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29" w:rsidRPr="00B8592E" w:rsidRDefault="000C2729" w:rsidP="000C2729">
      <w:pPr>
        <w:pStyle w:val="Caption"/>
        <w:jc w:val="left"/>
        <w:rPr>
          <w:rFonts w:ascii="Palatino Linotype" w:hAnsi="Palatino Linotype" w:cs="Times New Roman"/>
          <w:i w:val="0"/>
          <w:sz w:val="20"/>
          <w:szCs w:val="20"/>
        </w:rPr>
      </w:pPr>
      <w:r w:rsidRPr="00B8592E">
        <w:rPr>
          <w:rFonts w:ascii="Palatino Linotype" w:hAnsi="Palatino Linotype" w:cs="Times New Roman"/>
          <w:i w:val="0"/>
          <w:sz w:val="20"/>
          <w:szCs w:val="20"/>
        </w:rPr>
        <w:t xml:space="preserve">Data sources of the </w:t>
      </w:r>
      <w:proofErr w:type="spellStart"/>
      <w:r w:rsidRPr="00B8592E">
        <w:rPr>
          <w:rFonts w:ascii="Palatino Linotype" w:hAnsi="Palatino Linotype" w:cs="Times New Roman"/>
          <w:i w:val="0"/>
          <w:sz w:val="20"/>
          <w:szCs w:val="20"/>
        </w:rPr>
        <w:t>taxa</w:t>
      </w:r>
      <w:proofErr w:type="spellEnd"/>
      <w:r w:rsidRPr="00B8592E">
        <w:rPr>
          <w:rFonts w:ascii="Palatino Linotype" w:hAnsi="Palatino Linotype" w:cs="Times New Roman"/>
          <w:i w:val="0"/>
          <w:sz w:val="20"/>
          <w:szCs w:val="20"/>
        </w:rPr>
        <w:t xml:space="preserve"> used for positive selection analysis</w:t>
      </w:r>
    </w:p>
    <w:tbl>
      <w:tblPr>
        <w:tblStyle w:val="LightShading-Accent46"/>
        <w:tblpPr w:leftFromText="180" w:rightFromText="180" w:vertAnchor="page" w:horzAnchor="margin" w:tblpY="2356"/>
        <w:tblW w:w="16776" w:type="dxa"/>
        <w:tblBorders>
          <w:top w:val="none" w:sz="0" w:space="0" w:color="auto"/>
          <w:bottom w:val="none" w:sz="0" w:space="0" w:color="auto"/>
        </w:tblBorders>
        <w:tblLayout w:type="fixed"/>
        <w:tblLook w:val="04A0"/>
      </w:tblPr>
      <w:tblGrid>
        <w:gridCol w:w="2358"/>
        <w:gridCol w:w="14418"/>
      </w:tblGrid>
      <w:tr w:rsidR="00B8592E" w:rsidRPr="00B8592E" w:rsidTr="00B8592E">
        <w:trPr>
          <w:cnfStyle w:val="100000000000"/>
          <w:trHeight w:val="300"/>
        </w:trPr>
        <w:tc>
          <w:tcPr>
            <w:cnfStyle w:val="001000000000"/>
            <w:tcW w:w="2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Species name</w:t>
            </w:r>
          </w:p>
        </w:tc>
        <w:tc>
          <w:tcPr>
            <w:tcW w:w="14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cnfStyle w:val="1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Data source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Bos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taurus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(Cow)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ftp://ftp.ensembl.org/pub/release-97/fasta/bos_taurus/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Ovis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aries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(Sheep)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ftp://ftp.ensembl.org/pub/release-97/fasta/ovis_aries/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Equus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caballus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(Horse)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ftp://ftp.ensembl.org/pub/release-97/fasta/equus_caballus/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Equus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asinus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asinus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(Donkey)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ftp://ftp.ensembl.org/pub/release-97/fasta/equus_asinus_asinus/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Sus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scrofa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(Pig)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ftp://ftp.ensembl.org/pub/release-97/fasta/sus_scrofa/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Pantera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tigris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altaica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(Tiger)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ftp://ftp.ensembl.org/pub/release-97/fasta/panthera_tigris_altaica/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Felis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catus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(Cat)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ftp://ftp.ensembl.org/pub/release-97/fasta/felis_catus/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Canis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familiaris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(Dog)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ftp://ftp.ensembl.org/pub/release-97/fasta/canis_familiaris/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Capra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hircus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(Domestic goat)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ftp://ftp.ensembl.org/pub/release-97/fasta/capra_hircus/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Bos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mutus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(Wild Yak)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ftp://ftp.ensembl.org/pub/release-97/fasta/bos_mutus/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Bison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bison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bison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(American Bison)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ftp://ftp.ensembl.org/pub/release-97/fasta/bison_bison_bison/</w:t>
            </w:r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Ailuropoda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melanoleuca</w:t>
            </w:r>
            <w:proofErr w:type="spellEnd"/>
          </w:p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fldChar w:fldCharType="begin"/>
            </w:r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instrText xml:space="preserve"> ADDIN EN.CITE &lt;EndNote&gt;&lt;Cite ExcludeYear="1"&gt;&lt;Author&gt;Krishnan&lt;/Author&gt;&lt;Year&gt;2017&lt;/Year&gt;&lt;RecNum&gt;1112&lt;/RecNum&gt;&lt;DisplayText&gt;(Krishnan &amp;amp; Panda)&lt;/DisplayText&gt;&lt;record&gt;&lt;rec-number&gt;1112&lt;/rec-number&gt;&lt;foreign-keys&gt;&lt;key app="EN" db-id="zdax5wse09z0zlefaes5wrzc0fwrtevfz5t0" timestamp="1510054877"&gt;1112&lt;/key&gt;&lt;key app="ENWeb" db-id=""&gt;0&lt;/key&gt;&lt;/foreign-keys&gt;&lt;ref-type name="Journal Article"&gt;17&lt;/ref-type&gt;&lt;contributors&gt;&lt;authors&gt;&lt;author&gt;Krishnan, Neeraja M.&lt;/author&gt;&lt;author&gt;Panda, Binay&lt;/author&gt;&lt;/authors&gt;&lt;/contributors&gt;&lt;titles&gt;&lt;title&gt;Comparative analyses of venom-associated genes from an Old World  viper, Daboia russelii&lt;/title&gt;&lt;/titles&gt;&lt;dates&gt;&lt;year&gt;2017&lt;/year&gt;&lt;/dates&gt;&lt;urls&gt;&lt;/urls&gt;&lt;electronic-resource-num&gt;10.1101/152082&lt;/electronic-resource-num&gt;&lt;/record&gt;&lt;/Cite&gt;&lt;/EndNote&gt;</w:instrText>
            </w: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fldChar w:fldCharType="separate"/>
            </w:r>
            <w:r w:rsidRPr="00B8592E">
              <w:rPr>
                <w:rFonts w:ascii="Palatino Linotype" w:eastAsia="Times New Roman" w:hAnsi="Palatino Linotype" w:cs="Times New Roman"/>
                <w:b w:val="0"/>
                <w:noProof/>
                <w:color w:val="000000"/>
                <w:sz w:val="20"/>
                <w:szCs w:val="20"/>
              </w:rPr>
              <w:t>(Krishnan &amp; Panda)</w:t>
            </w: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ftp://ftp.ensembl.org/pub/release-97/fasta/ailuropoda_melanoleuca/</w:t>
            </w:r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Bubalus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bubalis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(Water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>Buffallo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4">
              <w:r w:rsidRPr="00B8592E">
                <w:rPr>
                  <w:rStyle w:val="ListLabel1"/>
                  <w:rFonts w:ascii="Palatino Linotype" w:hAnsi="Palatino Linotype" w:cs="Times New Roman"/>
                  <w:color w:val="000000"/>
                  <w:szCs w:val="20"/>
                </w:rPr>
                <w:t>ftp://ftp.ncbi.nlm.nih.gov/genomes/all/GCF/003/121/395/GCF_003121395.1_UOA_WB_1/</w:t>
              </w:r>
            </w:hyperlink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Pantholops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hodgsonii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>Tibetian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Antelope)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5">
              <w:r w:rsidRPr="00B8592E">
                <w:rPr>
                  <w:rStyle w:val="ListLabel1"/>
                  <w:rFonts w:ascii="Palatino Linotype" w:hAnsi="Palatino Linotype" w:cs="Times New Roman"/>
                  <w:color w:val="000000"/>
                  <w:szCs w:val="20"/>
                </w:rPr>
                <w:t>ftp://ftp.ncbi.nlm.nih.gov/genomes/all/GCF/000/400/835/GCF_000400835.1_PHO1.0/</w:t>
              </w:r>
            </w:hyperlink>
          </w:p>
        </w:tc>
      </w:tr>
      <w:tr w:rsidR="00B8592E" w:rsidRPr="00B8592E" w:rsidTr="00B8592E">
        <w:trPr>
          <w:cnfStyle w:val="000000100000"/>
          <w:trHeight w:val="300"/>
        </w:trPr>
        <w:tc>
          <w:tcPr>
            <w:cnfStyle w:val="001000000000"/>
            <w:tcW w:w="235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Capra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aegagrus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>Bezoar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100000"/>
              <w:rPr>
                <w:rFonts w:ascii="Palatino Linotype" w:hAnsi="Palatino Linotype" w:cs="Times New Roman"/>
                <w:sz w:val="20"/>
                <w:szCs w:val="20"/>
              </w:rPr>
            </w:pPr>
            <w:hyperlink r:id="rId6">
              <w:r w:rsidRPr="00B8592E">
                <w:rPr>
                  <w:rStyle w:val="ListLabel1"/>
                  <w:rFonts w:ascii="Palatino Linotype" w:hAnsi="Palatino Linotype" w:cs="Times New Roman"/>
                  <w:color w:val="000000"/>
                  <w:szCs w:val="20"/>
                </w:rPr>
                <w:t>ftp://ftp.ncbi.nlm.nih.gov/genomes/all/GCA/000/978/405/GCA_000978405.1_CapAeg_1.0/</w:t>
              </w:r>
            </w:hyperlink>
          </w:p>
        </w:tc>
      </w:tr>
      <w:tr w:rsidR="00B8592E" w:rsidRPr="00B8592E" w:rsidTr="00B8592E">
        <w:trPr>
          <w:trHeight w:val="300"/>
        </w:trPr>
        <w:tc>
          <w:tcPr>
            <w:cnfStyle w:val="001000000000"/>
            <w:tcW w:w="235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 xml:space="preserve">Capra </w:t>
            </w:r>
            <w:proofErr w:type="spellStart"/>
            <w:r w:rsidRPr="00B8592E">
              <w:rPr>
                <w:rFonts w:ascii="Palatino Linotype" w:eastAsia="Times New Roman" w:hAnsi="Palatino Linotype" w:cs="Times New Roman"/>
                <w:b w:val="0"/>
                <w:i/>
                <w:color w:val="000000"/>
                <w:sz w:val="20"/>
                <w:szCs w:val="20"/>
              </w:rPr>
              <w:t>nubiana</w:t>
            </w:r>
            <w:proofErr w:type="spellEnd"/>
            <w:r w:rsidRPr="00B8592E">
              <w:rPr>
                <w:rFonts w:ascii="Palatino Linotype" w:eastAsia="Times New Roman" w:hAnsi="Palatino Linotype" w:cs="Times New Roman"/>
                <w:b w:val="0"/>
                <w:color w:val="000000"/>
                <w:sz w:val="20"/>
                <w:szCs w:val="20"/>
              </w:rPr>
              <w:t xml:space="preserve"> (Nubian ibex)</w:t>
            </w:r>
          </w:p>
        </w:tc>
        <w:tc>
          <w:tcPr>
            <w:tcW w:w="14418" w:type="dxa"/>
            <w:shd w:val="clear" w:color="auto" w:fill="auto"/>
          </w:tcPr>
          <w:p w:rsidR="00B8592E" w:rsidRPr="00B8592E" w:rsidRDefault="00B8592E" w:rsidP="006C203D">
            <w:pPr>
              <w:spacing w:after="120"/>
              <w:cnfStyle w:val="000000000000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B8592E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Generated and described in chapter 3</w:t>
            </w:r>
          </w:p>
        </w:tc>
      </w:tr>
    </w:tbl>
    <w:p w:rsidR="00746AF3" w:rsidRDefault="00746AF3"/>
    <w:sectPr w:rsidR="00746AF3" w:rsidSect="00746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0C2729"/>
    <w:rsid w:val="00056B6F"/>
    <w:rsid w:val="000909FF"/>
    <w:rsid w:val="000B2D83"/>
    <w:rsid w:val="000C2729"/>
    <w:rsid w:val="00107325"/>
    <w:rsid w:val="001B1900"/>
    <w:rsid w:val="00207C79"/>
    <w:rsid w:val="00315635"/>
    <w:rsid w:val="00513B16"/>
    <w:rsid w:val="00550DED"/>
    <w:rsid w:val="00687111"/>
    <w:rsid w:val="006A7158"/>
    <w:rsid w:val="006B6AF5"/>
    <w:rsid w:val="007005ED"/>
    <w:rsid w:val="00746AF3"/>
    <w:rsid w:val="007D38CA"/>
    <w:rsid w:val="007E449C"/>
    <w:rsid w:val="00876691"/>
    <w:rsid w:val="00920812"/>
    <w:rsid w:val="00A56F75"/>
    <w:rsid w:val="00B8592E"/>
    <w:rsid w:val="00B95EF5"/>
    <w:rsid w:val="00C06245"/>
    <w:rsid w:val="00C46DCD"/>
    <w:rsid w:val="00C6079C"/>
    <w:rsid w:val="00C9107A"/>
    <w:rsid w:val="00D235A2"/>
    <w:rsid w:val="00D305CD"/>
    <w:rsid w:val="00D3369C"/>
    <w:rsid w:val="00DC5341"/>
    <w:rsid w:val="00E86E2A"/>
    <w:rsid w:val="00E92D38"/>
    <w:rsid w:val="00E94E6A"/>
    <w:rsid w:val="00EA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0C2729"/>
    <w:pPr>
      <w:suppressLineNumbers/>
      <w:spacing w:before="120" w:after="120"/>
    </w:pPr>
    <w:rPr>
      <w:rFonts w:ascii="Calibri" w:eastAsia="DejaVu Sans" w:hAnsi="Calibri" w:cs="FreeSans"/>
      <w:i/>
      <w:iCs/>
      <w:color w:val="00000A"/>
      <w:sz w:val="24"/>
      <w:szCs w:val="24"/>
    </w:rPr>
  </w:style>
  <w:style w:type="character" w:customStyle="1" w:styleId="ListLabel1">
    <w:name w:val="ListLabel 1"/>
    <w:qFormat/>
    <w:rsid w:val="000C2729"/>
    <w:rPr>
      <w:sz w:val="20"/>
    </w:rPr>
  </w:style>
  <w:style w:type="table" w:customStyle="1" w:styleId="LightShading-Accent46">
    <w:name w:val="Light Shading - Accent 46"/>
    <w:basedOn w:val="TableNormal"/>
    <w:uiPriority w:val="60"/>
    <w:rsid w:val="000C2729"/>
    <w:pPr>
      <w:spacing w:before="0" w:line="240" w:lineRule="auto"/>
      <w:jc w:val="left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tp://ftp.ncbi.nlm.nih.gov/genomes/all/GCA/000/978/405/GCA_000978405.1_CapAeg_1.0/" TargetMode="External"/><Relationship Id="rId5" Type="http://schemas.openxmlformats.org/officeDocument/2006/relationships/hyperlink" Target="ftp://ftp.ncbi.nlm.nih.gov/genomes/all/GCF/000/400/835/GCF_000400835.1_PHO1.0/" TargetMode="External"/><Relationship Id="rId4" Type="http://schemas.openxmlformats.org/officeDocument/2006/relationships/hyperlink" Target="ftp://ftp.ncbi.nlm.nih.gov/genomes/all/GCF/003/121/395/GCF_003121395.1_UOA_WB_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2204</Characters>
  <Application>Microsoft Office Word</Application>
  <DocSecurity>0</DocSecurity>
  <Lines>18</Lines>
  <Paragraphs>5</Paragraphs>
  <ScaleCrop>false</ScaleCrop>
  <Company>Hewlett-Packard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vivienne</dc:creator>
  <cp:lastModifiedBy>vivienne</cp:lastModifiedBy>
  <cp:revision>3</cp:revision>
  <dcterms:created xsi:type="dcterms:W3CDTF">2020-08-07T13:54:00Z</dcterms:created>
  <dcterms:modified xsi:type="dcterms:W3CDTF">2020-10-22T05:54:00Z</dcterms:modified>
</cp:coreProperties>
</file>